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FE" w:rsidRDefault="008469BC" w:rsidP="008469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469BC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 внедрение риск-ориентированного подхода при осуществлении государственного контроля качества и безопасности медицинской деятельности в 2018 году.</w:t>
      </w:r>
      <w:bookmarkEnd w:id="0"/>
    </w:p>
    <w:p w:rsidR="002515A3" w:rsidRDefault="002515A3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DFE" w:rsidRDefault="00C35DFE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DFE">
        <w:rPr>
          <w:rFonts w:ascii="Times New Roman" w:hAnsi="Times New Roman" w:cs="Times New Roman"/>
          <w:sz w:val="24"/>
          <w:szCs w:val="24"/>
          <w:lang w:eastAsia="ru-RU"/>
        </w:rPr>
        <w:t>Приоритетны</w:t>
      </w:r>
      <w:r w:rsidR="00644146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C35DFE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Федеральной службы по надзору в сфере здравоохранения в рамках проводимой реформы контрольно-надзорной деятельности</w:t>
      </w:r>
      <w:r w:rsidR="00644146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являются</w:t>
      </w:r>
      <w:r w:rsidRPr="00C35D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4146" w:rsidRPr="00C35DFE" w:rsidRDefault="00644146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DFE" w:rsidRPr="00C35DFE" w:rsidRDefault="00C35DFE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DFE">
        <w:rPr>
          <w:rFonts w:ascii="Times New Roman" w:hAnsi="Times New Roman" w:cs="Times New Roman"/>
          <w:sz w:val="24"/>
          <w:szCs w:val="24"/>
          <w:lang w:eastAsia="ru-RU"/>
        </w:rPr>
        <w:t>- Внедрение риск-ориентированного подхода при осуществлении контрольно-надзорной деятельности Росздравнадзора.</w:t>
      </w:r>
    </w:p>
    <w:p w:rsidR="00C35DFE" w:rsidRPr="00C35DFE" w:rsidRDefault="00C35DFE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DFE">
        <w:rPr>
          <w:rFonts w:ascii="Times New Roman" w:hAnsi="Times New Roman" w:cs="Times New Roman"/>
          <w:sz w:val="24"/>
          <w:szCs w:val="24"/>
          <w:lang w:eastAsia="ru-RU"/>
        </w:rPr>
        <w:t>- Разработка и внедрение системы оценки результативности и эффективности контрольно-надзорной деятельности.</w:t>
      </w:r>
    </w:p>
    <w:p w:rsidR="00C35DFE" w:rsidRPr="00C35DFE" w:rsidRDefault="00C35DFE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DFE">
        <w:rPr>
          <w:rFonts w:ascii="Times New Roman" w:hAnsi="Times New Roman" w:cs="Times New Roman"/>
          <w:sz w:val="24"/>
          <w:szCs w:val="24"/>
          <w:lang w:eastAsia="ru-RU"/>
        </w:rPr>
        <w:t>- Систематизация, сокращение количества и актуализация обязательных требований по контролируемым видам деятельности в сфере здравоохранения.</w:t>
      </w:r>
    </w:p>
    <w:p w:rsidR="00C35DFE" w:rsidRPr="00C35DFE" w:rsidRDefault="00C35DFE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DFE">
        <w:rPr>
          <w:rFonts w:ascii="Times New Roman" w:hAnsi="Times New Roman" w:cs="Times New Roman"/>
          <w:sz w:val="24"/>
          <w:szCs w:val="24"/>
          <w:lang w:eastAsia="ru-RU"/>
        </w:rPr>
        <w:t>- Внедрение системы комплексной профилактики нарушений обязательных требований для 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препаратов, оборот медицинских изделий).</w:t>
      </w:r>
    </w:p>
    <w:p w:rsidR="00C35DFE" w:rsidRPr="00C35DFE" w:rsidRDefault="00C35DFE" w:rsidP="00C35D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DFE">
        <w:rPr>
          <w:rFonts w:ascii="Times New Roman" w:hAnsi="Times New Roman" w:cs="Times New Roman"/>
          <w:sz w:val="24"/>
          <w:szCs w:val="24"/>
          <w:lang w:eastAsia="ru-RU"/>
        </w:rPr>
        <w:t>- Внедрение системы предупреждения и профилактики коррупционных проявлений в контрольно-надзорной деятельности по контролируемым видам деятельности в сфере здравоохранения.</w:t>
      </w:r>
    </w:p>
    <w:p w:rsidR="00C35DFE" w:rsidRDefault="00C35DFE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DFE" w:rsidRDefault="00F36297" w:rsidP="00F3629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62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Внедрение риск-ориентированного подхода при осуществлении контрольно-надзорной деятельности Росздравнадзора</w:t>
      </w:r>
    </w:p>
    <w:p w:rsidR="002515A3" w:rsidRDefault="002515A3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>Председателем Правительства Российской Федерации подписано Постановление Правительства РФ от 5 июля 2017 года № 801 «О внесении изменений в Положение о государственном контроле качества и безопасности медицинской деятельности», согласно которому Росздравнадзором при осуществлении государственного контроля в отношении юр</w:t>
      </w:r>
      <w:r w:rsidR="001F468E">
        <w:rPr>
          <w:rFonts w:ascii="Times New Roman" w:hAnsi="Times New Roman" w:cs="Times New Roman"/>
          <w:sz w:val="24"/>
          <w:szCs w:val="24"/>
          <w:lang w:eastAsia="ru-RU"/>
        </w:rPr>
        <w:t>идических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лиц и индивидуальных предпринимателей, занимающихся медицинской деятельностью, будет применяться риск-ориентированный подход.</w:t>
      </w:r>
    </w:p>
    <w:p w:rsidR="004E22F0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>Приложением к Постановлению Правительства РФ утверждены критерии отнесения деятельности юр</w:t>
      </w:r>
      <w:r w:rsidR="002C2380">
        <w:rPr>
          <w:rFonts w:ascii="Times New Roman" w:hAnsi="Times New Roman" w:cs="Times New Roman"/>
          <w:sz w:val="24"/>
          <w:szCs w:val="24"/>
          <w:lang w:eastAsia="ru-RU"/>
        </w:rPr>
        <w:t>идических</w:t>
      </w:r>
      <w:r w:rsidR="00AC3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>лиц и индивидуальных предпринимателей, осуществляющих медицинскую деятельность, к определенной категории риска, а также критерии тяжести потенциальных негативных последствий возможного несоблюдения обязательных требований.</w:t>
      </w:r>
    </w:p>
    <w:p w:rsidR="004E22F0" w:rsidRDefault="004E22F0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Отнесение объектов государственного контроля к определенной категории риска осуществляется решением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руководителя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588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Федеральной службы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по надзору в сфере здравоохранения.</w:t>
      </w: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>Проведение плановых проверок в отношении объектов государственного контроля в зависимости от определенной категории риска будет осуществляться со следующей периодичностью:</w:t>
      </w: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- одна проверка в течение года – для медорганизаций с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чрезвычайно высоким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риском;</w:t>
      </w: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- одна проверка в течение 2 лет – для медорганизаций с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высоким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риском;</w:t>
      </w: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- одна проверка в течение 3 лет – для медорганизаций со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значительным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риском;</w:t>
      </w: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- одна проверка в течение 5 лет – для медорганизаций со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средним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риском;</w:t>
      </w:r>
    </w:p>
    <w:p w:rsidR="00870795" w:rsidRPr="00BC5883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- одна проверка в течение 6 лет – для медорганизаций с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умеренным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 риском.</w:t>
      </w:r>
    </w:p>
    <w:p w:rsidR="00870795" w:rsidRDefault="00870795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объектов государственного контроля, отнесенных к категории </w:t>
      </w:r>
      <w:r w:rsidRPr="002C2380">
        <w:rPr>
          <w:rFonts w:ascii="Times New Roman" w:hAnsi="Times New Roman" w:cs="Times New Roman"/>
          <w:b/>
          <w:sz w:val="24"/>
          <w:szCs w:val="24"/>
          <w:lang w:eastAsia="ru-RU"/>
        </w:rPr>
        <w:t>низкого риска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 xml:space="preserve">, плановые проверки </w:t>
      </w:r>
      <w:r w:rsidRPr="00AC3E4B">
        <w:rPr>
          <w:rFonts w:ascii="Times New Roman" w:hAnsi="Times New Roman" w:cs="Times New Roman"/>
          <w:b/>
          <w:sz w:val="24"/>
          <w:szCs w:val="24"/>
          <w:lang w:eastAsia="ru-RU"/>
        </w:rPr>
        <w:t>проводиться не будут</w:t>
      </w:r>
      <w:r w:rsidRPr="00BC58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533" w:rsidRPr="00BC5883" w:rsidRDefault="00213533" w:rsidP="00BC588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533" w:rsidRPr="002515A3" w:rsidRDefault="004E22F0" w:rsidP="002515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A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служба по надзору в сфере здравоохранения </w:t>
      </w:r>
      <w:r w:rsidR="00595053" w:rsidRPr="002515A3">
        <w:rPr>
          <w:rFonts w:ascii="Times New Roman" w:hAnsi="Times New Roman" w:cs="Times New Roman"/>
          <w:sz w:val="24"/>
          <w:szCs w:val="24"/>
        </w:rPr>
        <w:t xml:space="preserve">по запросу юридического лица или индивидуального предпринимателя в срок, не превышающий 15 рабочих дней с даты поступления такого запроса, </w:t>
      </w:r>
      <w:r w:rsidRPr="002515A3">
        <w:rPr>
          <w:rFonts w:ascii="Times New Roman" w:hAnsi="Times New Roman" w:cs="Times New Roman"/>
          <w:sz w:val="24"/>
          <w:szCs w:val="24"/>
        </w:rPr>
        <w:t>представляет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0B2CE2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>Юридическое лицо и индивидуальный предприниматель вправе в установленном Правилами порядке подать в Федеральную службу по надзору в сфере здравоохранения заявление об изменении присвоенной ранее их</w:t>
      </w:r>
      <w:r w:rsidR="002C2380">
        <w:rPr>
          <w:rFonts w:ascii="Times New Roman" w:hAnsi="Times New Roman" w:cs="Times New Roman"/>
          <w:sz w:val="24"/>
          <w:szCs w:val="24"/>
        </w:rPr>
        <w:t xml:space="preserve"> деятельности категории риска.</w:t>
      </w:r>
    </w:p>
    <w:p w:rsidR="00213533" w:rsidRPr="00595053" w:rsidRDefault="00E10341" w:rsidP="002515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отнесение деятельности юридических лиц и индивидуальных предпринимателей, осуществляющих медицинскую деятельность,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требований.</w:t>
      </w:r>
      <w:r w:rsidR="002515A3" w:rsidRPr="0059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по надзору в сфере здравоохранения.</w:t>
      </w:r>
    </w:p>
    <w:p w:rsidR="00E10341" w:rsidRPr="00595053" w:rsidRDefault="00E10341" w:rsidP="002C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53">
        <w:rPr>
          <w:rFonts w:ascii="Times New Roman" w:hAnsi="Times New Roman" w:cs="Times New Roman"/>
          <w:b/>
          <w:sz w:val="24"/>
          <w:szCs w:val="24"/>
        </w:rPr>
        <w:t>Критерии тяжести потенциальных негативных последствий возможного несоблюдения обязательных требований</w:t>
      </w:r>
    </w:p>
    <w:p w:rsidR="00765D8D" w:rsidRPr="00595053" w:rsidRDefault="00E10341" w:rsidP="002515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>Объекты государственного контроля с учетом тяжести потенциальных негативных последствий и вероятности несоблюдения ими обязательных требований</w:t>
      </w:r>
      <w:r w:rsidR="00AC3E4B">
        <w:rPr>
          <w:rFonts w:ascii="Times New Roman" w:hAnsi="Times New Roman" w:cs="Times New Roman"/>
          <w:sz w:val="24"/>
          <w:szCs w:val="24"/>
        </w:rPr>
        <w:t>, выраженных в показателе риска</w:t>
      </w:r>
      <w:r w:rsidRPr="00595053">
        <w:rPr>
          <w:rFonts w:ascii="Times New Roman" w:hAnsi="Times New Roman" w:cs="Times New Roman"/>
          <w:sz w:val="24"/>
          <w:szCs w:val="24"/>
        </w:rPr>
        <w:t xml:space="preserve">, определяемом в соответствии с пунктами 5 и 6 </w:t>
      </w:r>
      <w:r w:rsidR="002C2380">
        <w:rPr>
          <w:rFonts w:ascii="Times New Roman" w:hAnsi="Times New Roman" w:cs="Times New Roman"/>
          <w:sz w:val="24"/>
          <w:szCs w:val="24"/>
        </w:rPr>
        <w:t>Постановления</w:t>
      </w:r>
      <w:r w:rsidR="00D222B6">
        <w:rPr>
          <w:rFonts w:ascii="Times New Roman" w:hAnsi="Times New Roman" w:cs="Times New Roman"/>
          <w:sz w:val="24"/>
          <w:szCs w:val="24"/>
        </w:rPr>
        <w:t xml:space="preserve"> № 801</w:t>
      </w:r>
      <w:r w:rsidRPr="00595053">
        <w:rPr>
          <w:rFonts w:ascii="Times New Roman" w:hAnsi="Times New Roman" w:cs="Times New Roman"/>
          <w:sz w:val="24"/>
          <w:szCs w:val="24"/>
        </w:rPr>
        <w:t>, подлежат отнесению к следующим категориям риска:</w:t>
      </w:r>
      <w:r w:rsidR="002515A3" w:rsidRPr="0059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а) </w:t>
      </w:r>
      <w:r w:rsidRPr="002C2380">
        <w:rPr>
          <w:rFonts w:ascii="Times New Roman" w:hAnsi="Times New Roman" w:cs="Times New Roman"/>
          <w:b/>
          <w:sz w:val="24"/>
          <w:szCs w:val="24"/>
        </w:rPr>
        <w:t>чрезвычайно высокий</w:t>
      </w:r>
      <w:r w:rsidRPr="00595053">
        <w:rPr>
          <w:rFonts w:ascii="Times New Roman" w:hAnsi="Times New Roman" w:cs="Times New Roman"/>
          <w:sz w:val="24"/>
          <w:szCs w:val="24"/>
        </w:rPr>
        <w:t xml:space="preserve"> риск - если показатель риска </w:t>
      </w:r>
      <w:proofErr w:type="gramStart"/>
      <w:r w:rsidRPr="005950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5053">
        <w:rPr>
          <w:rFonts w:ascii="Times New Roman" w:hAnsi="Times New Roman" w:cs="Times New Roman"/>
          <w:sz w:val="24"/>
          <w:szCs w:val="24"/>
        </w:rPr>
        <w:t xml:space="preserve"> составляет свыше 453900;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б) </w:t>
      </w:r>
      <w:r w:rsidRPr="002C2380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595053">
        <w:rPr>
          <w:rFonts w:ascii="Times New Roman" w:hAnsi="Times New Roman" w:cs="Times New Roman"/>
          <w:sz w:val="24"/>
          <w:szCs w:val="24"/>
        </w:rPr>
        <w:t xml:space="preserve"> риск - если показатель риска </w:t>
      </w:r>
      <w:proofErr w:type="gramStart"/>
      <w:r w:rsidRPr="005950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5053">
        <w:rPr>
          <w:rFonts w:ascii="Times New Roman" w:hAnsi="Times New Roman" w:cs="Times New Roman"/>
          <w:sz w:val="24"/>
          <w:szCs w:val="24"/>
        </w:rPr>
        <w:t xml:space="preserve"> составляет от 280901 до 453900;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в) </w:t>
      </w:r>
      <w:r w:rsidRPr="002C2380">
        <w:rPr>
          <w:rFonts w:ascii="Times New Roman" w:hAnsi="Times New Roman" w:cs="Times New Roman"/>
          <w:b/>
          <w:sz w:val="24"/>
          <w:szCs w:val="24"/>
        </w:rPr>
        <w:t>значительный</w:t>
      </w:r>
      <w:r w:rsidRPr="00595053">
        <w:rPr>
          <w:rFonts w:ascii="Times New Roman" w:hAnsi="Times New Roman" w:cs="Times New Roman"/>
          <w:sz w:val="24"/>
          <w:szCs w:val="24"/>
        </w:rPr>
        <w:t xml:space="preserve"> риск - если показатель риска </w:t>
      </w:r>
      <w:proofErr w:type="gramStart"/>
      <w:r w:rsidRPr="005950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5053">
        <w:rPr>
          <w:rFonts w:ascii="Times New Roman" w:hAnsi="Times New Roman" w:cs="Times New Roman"/>
          <w:sz w:val="24"/>
          <w:szCs w:val="24"/>
        </w:rPr>
        <w:t xml:space="preserve"> составляет от 172301 до 280900;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г) </w:t>
      </w:r>
      <w:r w:rsidRPr="002C2380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595053">
        <w:rPr>
          <w:rFonts w:ascii="Times New Roman" w:hAnsi="Times New Roman" w:cs="Times New Roman"/>
          <w:sz w:val="24"/>
          <w:szCs w:val="24"/>
        </w:rPr>
        <w:t xml:space="preserve"> риск - если показатель риска </w:t>
      </w:r>
      <w:proofErr w:type="gramStart"/>
      <w:r w:rsidRPr="005950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5053">
        <w:rPr>
          <w:rFonts w:ascii="Times New Roman" w:hAnsi="Times New Roman" w:cs="Times New Roman"/>
          <w:sz w:val="24"/>
          <w:szCs w:val="24"/>
        </w:rPr>
        <w:t xml:space="preserve"> составляет от 89101 до 172300;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д) </w:t>
      </w:r>
      <w:r w:rsidRPr="002C2380">
        <w:rPr>
          <w:rFonts w:ascii="Times New Roman" w:hAnsi="Times New Roman" w:cs="Times New Roman"/>
          <w:b/>
          <w:sz w:val="24"/>
          <w:szCs w:val="24"/>
        </w:rPr>
        <w:t>умеренный</w:t>
      </w:r>
      <w:r w:rsidRPr="00595053">
        <w:rPr>
          <w:rFonts w:ascii="Times New Roman" w:hAnsi="Times New Roman" w:cs="Times New Roman"/>
          <w:sz w:val="24"/>
          <w:szCs w:val="24"/>
        </w:rPr>
        <w:t xml:space="preserve"> риск - если показатель риска </w:t>
      </w:r>
      <w:proofErr w:type="gramStart"/>
      <w:r w:rsidRPr="005950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5053">
        <w:rPr>
          <w:rFonts w:ascii="Times New Roman" w:hAnsi="Times New Roman" w:cs="Times New Roman"/>
          <w:sz w:val="24"/>
          <w:szCs w:val="24"/>
        </w:rPr>
        <w:t xml:space="preserve"> составляет от 21300 до 89100;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е) </w:t>
      </w:r>
      <w:r w:rsidRPr="002C2380">
        <w:rPr>
          <w:rFonts w:ascii="Times New Roman" w:hAnsi="Times New Roman" w:cs="Times New Roman"/>
          <w:b/>
          <w:sz w:val="24"/>
          <w:szCs w:val="24"/>
        </w:rPr>
        <w:t>низкий</w:t>
      </w:r>
      <w:r w:rsidRPr="00595053">
        <w:rPr>
          <w:rFonts w:ascii="Times New Roman" w:hAnsi="Times New Roman" w:cs="Times New Roman"/>
          <w:sz w:val="24"/>
          <w:szCs w:val="24"/>
        </w:rPr>
        <w:t xml:space="preserve"> риск - если показатель риска К составляет менее 21300.</w:t>
      </w:r>
    </w:p>
    <w:p w:rsidR="00765D8D" w:rsidRDefault="00E10341" w:rsidP="002515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>Показатель риска К для объекта государственного контроля определяется путем суммирования значения показателей риска,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  <w:r w:rsidR="0025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B6" w:rsidRDefault="00D222B6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Воронежской области медицинскую деятельность осуществляет 1201 юридическое лицо на 3977 объектах.</w:t>
      </w:r>
    </w:p>
    <w:p w:rsidR="00765D8D" w:rsidRDefault="00C44847" w:rsidP="002515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осуществлении риск-ориентированного подхода при проведении государственного контроля качества и безопасности медицинской деятельности организации, осуществляющие медицинскую деятельность на территории Воронежской области Федеральная служба Ро</w:t>
      </w:r>
      <w:r w:rsidR="009576E2">
        <w:rPr>
          <w:rFonts w:ascii="Times New Roman" w:hAnsi="Times New Roman" w:cs="Times New Roman"/>
          <w:sz w:val="24"/>
          <w:szCs w:val="24"/>
        </w:rPr>
        <w:t>сздравнадзора определила категории риска для этих организаций. Результаты вы видите на слайде.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134"/>
        <w:gridCol w:w="992"/>
        <w:gridCol w:w="1134"/>
        <w:gridCol w:w="1276"/>
        <w:gridCol w:w="851"/>
      </w:tblGrid>
      <w:tr w:rsidR="00822B22" w:rsidRPr="00822B22" w:rsidTr="00822B22">
        <w:tc>
          <w:tcPr>
            <w:tcW w:w="1560" w:type="dxa"/>
            <w:vMerge w:val="restart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2383D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чрезвычайно высокий</w:t>
            </w:r>
          </w:p>
        </w:tc>
        <w:tc>
          <w:tcPr>
            <w:tcW w:w="1134" w:type="dxa"/>
            <w:shd w:val="clear" w:color="auto" w:fill="FF0000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1560" w:type="dxa"/>
            <w:vMerge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2383D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shd w:val="clear" w:color="auto" w:fill="FF0000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 раз в 2 года</w:t>
            </w: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 рез в 5 лет</w:t>
            </w: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 раз в 6 лет</w:t>
            </w: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Не проводятся</w:t>
            </w: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9498" w:type="dxa"/>
            <w:gridSpan w:val="8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деятельность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1560" w:type="dxa"/>
            <w:vAlign w:val="center"/>
          </w:tcPr>
          <w:p w:rsidR="00822B22" w:rsidRPr="00822B22" w:rsidRDefault="00822B22" w:rsidP="00137CD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shd w:val="clear" w:color="auto" w:fill="C2383D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8901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2E9FE3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FD700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00E600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51" w:type="dxa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1201</w:t>
            </w:r>
          </w:p>
        </w:tc>
      </w:tr>
      <w:tr w:rsidR="00822B22" w:rsidRPr="00822B22" w:rsidTr="00822B22">
        <w:tc>
          <w:tcPr>
            <w:tcW w:w="1560" w:type="dxa"/>
            <w:vAlign w:val="center"/>
          </w:tcPr>
          <w:p w:rsidR="00822B22" w:rsidRPr="00822B22" w:rsidRDefault="00822B22" w:rsidP="00137CD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417" w:type="dxa"/>
            <w:shd w:val="clear" w:color="auto" w:fill="C2383D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FF8901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shd w:val="clear" w:color="auto" w:fill="2E9FE3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FFD700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76" w:type="dxa"/>
            <w:shd w:val="clear" w:color="auto" w:fill="00E600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851" w:type="dxa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3977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9498" w:type="dxa"/>
            <w:gridSpan w:val="8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Фармацевтическая деятельность розница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1560" w:type="dxa"/>
            <w:vAlign w:val="center"/>
          </w:tcPr>
          <w:p w:rsidR="00822B22" w:rsidRPr="00822B22" w:rsidRDefault="00822B22" w:rsidP="00137CD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1747</w:t>
            </w:r>
          </w:p>
        </w:tc>
      </w:tr>
      <w:tr w:rsidR="00822B22" w:rsidRPr="00822B22" w:rsidTr="00822B22">
        <w:tc>
          <w:tcPr>
            <w:tcW w:w="1560" w:type="dxa"/>
            <w:vAlign w:val="center"/>
          </w:tcPr>
          <w:p w:rsidR="00822B22" w:rsidRPr="00822B22" w:rsidRDefault="00822B22" w:rsidP="00137CD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417" w:type="dxa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2B22" w:rsidRPr="00822B22" w:rsidRDefault="00822B22" w:rsidP="00137C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4375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9498" w:type="dxa"/>
            <w:gridSpan w:val="8"/>
            <w:shd w:val="clear" w:color="auto" w:fill="FFFFFF" w:themeFill="background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Фармацевтическая деятельность опт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9498" w:type="dxa"/>
            <w:gridSpan w:val="8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Медизделия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</w:tr>
      <w:tr w:rsidR="00822B22" w:rsidRPr="00822B22" w:rsidTr="00822B22">
        <w:tc>
          <w:tcPr>
            <w:tcW w:w="1560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417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8901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2E9FE3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7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E600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B22" w:rsidRPr="00822B22" w:rsidRDefault="00822B22" w:rsidP="0013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BB3" w:rsidRDefault="003F0BB3" w:rsidP="00822B22">
      <w:pPr>
        <w:rPr>
          <w:rFonts w:ascii="Times New Roman" w:hAnsi="Times New Roman" w:cs="Times New Roman"/>
          <w:sz w:val="24"/>
          <w:szCs w:val="24"/>
        </w:rPr>
      </w:pPr>
    </w:p>
    <w:p w:rsidR="00765D8D" w:rsidRDefault="00822B22" w:rsidP="002515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категорию организаций </w:t>
      </w:r>
      <w:r w:rsidRPr="002751FC">
        <w:rPr>
          <w:rFonts w:ascii="Times New Roman" w:hAnsi="Times New Roman" w:cs="Times New Roman"/>
          <w:b/>
          <w:sz w:val="24"/>
          <w:szCs w:val="24"/>
        </w:rPr>
        <w:t>чрезвычайно высокого риска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BCA">
        <w:rPr>
          <w:rFonts w:ascii="Times New Roman" w:hAnsi="Times New Roman" w:cs="Times New Roman"/>
          <w:sz w:val="24"/>
          <w:szCs w:val="24"/>
        </w:rPr>
        <w:t xml:space="preserve"> не попало ни одной организации. Вместе с этим есть два объекта, отнесенных к этой категории: это </w:t>
      </w:r>
    </w:p>
    <w:p w:rsidR="002300E1" w:rsidRDefault="002300E1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1FC" w:rsidRPr="002751FC"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"1586 окружной военный клинический госпиталь Московского военного округа" Министерства обороны Российской Федерации</w:t>
      </w:r>
      <w:r w:rsidR="002751FC">
        <w:rPr>
          <w:rFonts w:ascii="Times New Roman" w:hAnsi="Times New Roman" w:cs="Times New Roman"/>
          <w:sz w:val="24"/>
          <w:szCs w:val="24"/>
        </w:rPr>
        <w:t xml:space="preserve"> с объектом в Богучаре и </w:t>
      </w:r>
    </w:p>
    <w:p w:rsidR="00822B22" w:rsidRDefault="002300E1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1FC" w:rsidRPr="002751FC">
        <w:rPr>
          <w:rFonts w:ascii="Times New Roman" w:hAnsi="Times New Roman" w:cs="Times New Roman"/>
          <w:sz w:val="24"/>
          <w:szCs w:val="24"/>
        </w:rPr>
        <w:t>Центральный банк Российской Федерации</w:t>
      </w:r>
      <w:r w:rsidR="002751FC">
        <w:rPr>
          <w:rFonts w:ascii="Times New Roman" w:hAnsi="Times New Roman" w:cs="Times New Roman"/>
          <w:sz w:val="24"/>
          <w:szCs w:val="24"/>
        </w:rPr>
        <w:t xml:space="preserve"> с объектом в Воронеже.</w:t>
      </w:r>
    </w:p>
    <w:p w:rsidR="001B092B" w:rsidRDefault="002751FC" w:rsidP="002515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51FC">
        <w:rPr>
          <w:rFonts w:ascii="Times New Roman" w:hAnsi="Times New Roman" w:cs="Times New Roman"/>
          <w:sz w:val="24"/>
          <w:szCs w:val="24"/>
        </w:rPr>
        <w:t xml:space="preserve">В категорию организаций </w:t>
      </w:r>
      <w:r w:rsidRPr="002300E1">
        <w:rPr>
          <w:rFonts w:ascii="Times New Roman" w:hAnsi="Times New Roman" w:cs="Times New Roman"/>
          <w:b/>
          <w:sz w:val="24"/>
          <w:szCs w:val="24"/>
        </w:rPr>
        <w:t>высокого</w:t>
      </w:r>
      <w:r w:rsidRPr="002751FC">
        <w:rPr>
          <w:rFonts w:ascii="Times New Roman" w:hAnsi="Times New Roman" w:cs="Times New Roman"/>
          <w:sz w:val="24"/>
          <w:szCs w:val="24"/>
        </w:rPr>
        <w:t xml:space="preserve"> риска  </w:t>
      </w:r>
      <w:r>
        <w:rPr>
          <w:rFonts w:ascii="Times New Roman" w:hAnsi="Times New Roman" w:cs="Times New Roman"/>
          <w:sz w:val="24"/>
          <w:szCs w:val="24"/>
        </w:rPr>
        <w:t>вошли</w:t>
      </w:r>
      <w:r w:rsidR="00C46207">
        <w:rPr>
          <w:rFonts w:ascii="Times New Roman" w:hAnsi="Times New Roman" w:cs="Times New Roman"/>
          <w:sz w:val="24"/>
          <w:szCs w:val="24"/>
        </w:rPr>
        <w:t xml:space="preserve"> 8 медицинских организаций и 306 объектов. Среди них:</w:t>
      </w:r>
      <w:r w:rsidR="0025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07" w:rsidRDefault="00C46207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944">
        <w:rPr>
          <w:rFonts w:ascii="Times New Roman" w:hAnsi="Times New Roman" w:cs="Times New Roman"/>
          <w:sz w:val="24"/>
          <w:szCs w:val="24"/>
        </w:rPr>
        <w:t xml:space="preserve">БУЗ ВО </w:t>
      </w:r>
      <w:r w:rsidRPr="00C4620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C46207">
        <w:rPr>
          <w:rFonts w:ascii="Times New Roman" w:hAnsi="Times New Roman" w:cs="Times New Roman"/>
          <w:sz w:val="24"/>
          <w:szCs w:val="24"/>
        </w:rPr>
        <w:t>Бобровская  районная</w:t>
      </w:r>
      <w:proofErr w:type="gramEnd"/>
      <w:r w:rsidRPr="00C46207">
        <w:rPr>
          <w:rFonts w:ascii="Times New Roman" w:hAnsi="Times New Roman" w:cs="Times New Roman"/>
          <w:sz w:val="24"/>
          <w:szCs w:val="24"/>
        </w:rPr>
        <w:t xml:space="preserve"> больница"</w:t>
      </w:r>
    </w:p>
    <w:p w:rsidR="00C46207" w:rsidRDefault="00C46207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6207">
        <w:rPr>
          <w:rFonts w:ascii="Times New Roman" w:hAnsi="Times New Roman" w:cs="Times New Roman"/>
          <w:sz w:val="24"/>
          <w:szCs w:val="24"/>
        </w:rPr>
        <w:t xml:space="preserve"> </w:t>
      </w:r>
      <w:r w:rsidR="00821944" w:rsidRPr="00821944">
        <w:rPr>
          <w:rFonts w:ascii="Times New Roman" w:hAnsi="Times New Roman" w:cs="Times New Roman"/>
          <w:sz w:val="24"/>
          <w:szCs w:val="24"/>
        </w:rPr>
        <w:t xml:space="preserve">БУЗ ВО </w:t>
      </w:r>
      <w:r w:rsidRPr="00C46207">
        <w:rPr>
          <w:rFonts w:ascii="Times New Roman" w:hAnsi="Times New Roman" w:cs="Times New Roman"/>
          <w:sz w:val="24"/>
          <w:szCs w:val="24"/>
        </w:rPr>
        <w:t>"Павловская районная больница"</w:t>
      </w:r>
    </w:p>
    <w:p w:rsidR="00C46207" w:rsidRDefault="00C46207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944" w:rsidRPr="00821944">
        <w:rPr>
          <w:rFonts w:ascii="Times New Roman" w:hAnsi="Times New Roman" w:cs="Times New Roman"/>
          <w:sz w:val="24"/>
          <w:szCs w:val="24"/>
        </w:rPr>
        <w:t xml:space="preserve">БУЗ ВО </w:t>
      </w:r>
      <w:r w:rsidRPr="00C46207">
        <w:rPr>
          <w:rFonts w:ascii="Times New Roman" w:hAnsi="Times New Roman" w:cs="Times New Roman"/>
          <w:sz w:val="24"/>
          <w:szCs w:val="24"/>
        </w:rPr>
        <w:t>"Россошанская  районная больница"</w:t>
      </w:r>
    </w:p>
    <w:p w:rsidR="00C46207" w:rsidRDefault="00C46207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1944" w:rsidRPr="00821944">
        <w:rPr>
          <w:rFonts w:ascii="Times New Roman" w:hAnsi="Times New Roman" w:cs="Times New Roman"/>
          <w:sz w:val="24"/>
          <w:szCs w:val="24"/>
        </w:rPr>
        <w:t xml:space="preserve">БУЗ ВО </w:t>
      </w:r>
      <w:r w:rsidRPr="00C46207">
        <w:rPr>
          <w:rFonts w:ascii="Times New Roman" w:hAnsi="Times New Roman" w:cs="Times New Roman"/>
          <w:sz w:val="24"/>
          <w:szCs w:val="24"/>
        </w:rPr>
        <w:t>"Семилукская  районная больница им. А.В. Гончарова"</w:t>
      </w:r>
    </w:p>
    <w:p w:rsidR="007F7723" w:rsidRDefault="007F7723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944" w:rsidRPr="00821944">
        <w:rPr>
          <w:rFonts w:ascii="Times New Roman" w:hAnsi="Times New Roman" w:cs="Times New Roman"/>
          <w:sz w:val="24"/>
          <w:szCs w:val="24"/>
        </w:rPr>
        <w:t xml:space="preserve">БУЗ ВО </w:t>
      </w:r>
      <w:r w:rsidRPr="007F7723">
        <w:rPr>
          <w:rFonts w:ascii="Times New Roman" w:hAnsi="Times New Roman" w:cs="Times New Roman"/>
          <w:sz w:val="24"/>
          <w:szCs w:val="24"/>
        </w:rPr>
        <w:t>"Воронежская областная клиническая больница №1"</w:t>
      </w:r>
    </w:p>
    <w:p w:rsidR="007F7723" w:rsidRDefault="007F7723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723">
        <w:rPr>
          <w:rFonts w:ascii="Times New Roman" w:hAnsi="Times New Roman" w:cs="Times New Roman"/>
          <w:sz w:val="24"/>
          <w:szCs w:val="24"/>
        </w:rPr>
        <w:t>Н</w:t>
      </w:r>
      <w:r w:rsidR="007B0880">
        <w:rPr>
          <w:rFonts w:ascii="Times New Roman" w:hAnsi="Times New Roman" w:cs="Times New Roman"/>
          <w:sz w:val="24"/>
          <w:szCs w:val="24"/>
        </w:rPr>
        <w:t>УЗ</w:t>
      </w:r>
      <w:r w:rsidRPr="007F7723">
        <w:rPr>
          <w:rFonts w:ascii="Times New Roman" w:hAnsi="Times New Roman" w:cs="Times New Roman"/>
          <w:sz w:val="24"/>
          <w:szCs w:val="24"/>
        </w:rPr>
        <w:t xml:space="preserve"> «Дорожная клиническая больница на станции Воронеж-1 открытого акционерного общества «Российские железные дороги»</w:t>
      </w:r>
    </w:p>
    <w:p w:rsidR="007F7723" w:rsidRDefault="007F7723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944" w:rsidRPr="00821944">
        <w:rPr>
          <w:rFonts w:ascii="Times New Roman" w:hAnsi="Times New Roman" w:cs="Times New Roman"/>
          <w:sz w:val="24"/>
          <w:szCs w:val="24"/>
        </w:rPr>
        <w:t xml:space="preserve">БУЗ ВО </w:t>
      </w:r>
      <w:r w:rsidRPr="007F7723">
        <w:rPr>
          <w:rFonts w:ascii="Times New Roman" w:hAnsi="Times New Roman" w:cs="Times New Roman"/>
          <w:sz w:val="24"/>
          <w:szCs w:val="24"/>
        </w:rPr>
        <w:t>«Городская клиническая больница скорой медицинской помощи №8»</w:t>
      </w:r>
    </w:p>
    <w:p w:rsidR="007F7723" w:rsidRDefault="007F7723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723">
        <w:rPr>
          <w:rFonts w:ascii="Times New Roman" w:hAnsi="Times New Roman" w:cs="Times New Roman"/>
          <w:sz w:val="24"/>
          <w:szCs w:val="24"/>
        </w:rPr>
        <w:t>Управление Федеральной службы безопасности Российской Федерации по Воронежской области</w:t>
      </w:r>
    </w:p>
    <w:p w:rsidR="001B092B" w:rsidRDefault="007F7723" w:rsidP="002515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723"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«Межотраслевой научно-технический комплекс «Микрохирургия глаза» имени академика С.Н. Федорова Федерального агентства по высокотехнологичной медицинской помощи»</w:t>
      </w:r>
      <w:r w:rsidR="0025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E1" w:rsidRDefault="002300E1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0E1">
        <w:rPr>
          <w:rFonts w:ascii="Times New Roman" w:hAnsi="Times New Roman" w:cs="Times New Roman"/>
          <w:sz w:val="24"/>
          <w:szCs w:val="24"/>
        </w:rPr>
        <w:t xml:space="preserve">В категорию организаций </w:t>
      </w:r>
      <w:r w:rsidRPr="002300E1">
        <w:rPr>
          <w:rFonts w:ascii="Times New Roman" w:hAnsi="Times New Roman" w:cs="Times New Roman"/>
          <w:b/>
          <w:sz w:val="24"/>
          <w:szCs w:val="24"/>
        </w:rPr>
        <w:t>значительного</w:t>
      </w:r>
      <w:r w:rsidRPr="002300E1">
        <w:rPr>
          <w:rFonts w:ascii="Times New Roman" w:hAnsi="Times New Roman" w:cs="Times New Roman"/>
          <w:sz w:val="24"/>
          <w:szCs w:val="24"/>
        </w:rPr>
        <w:t xml:space="preserve"> риска  вошли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00E1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2300E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2300E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00E1">
        <w:rPr>
          <w:rFonts w:ascii="Times New Roman" w:hAnsi="Times New Roman" w:cs="Times New Roman"/>
          <w:sz w:val="24"/>
          <w:szCs w:val="24"/>
        </w:rPr>
        <w:t>. Среди них</w:t>
      </w:r>
      <w:r>
        <w:rPr>
          <w:rFonts w:ascii="Times New Roman" w:hAnsi="Times New Roman" w:cs="Times New Roman"/>
          <w:sz w:val="24"/>
          <w:szCs w:val="24"/>
        </w:rPr>
        <w:t xml:space="preserve"> районные больницы:</w:t>
      </w:r>
    </w:p>
    <w:p w:rsidR="002300E1" w:rsidRDefault="002300E1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0E1">
        <w:rPr>
          <w:rFonts w:ascii="Times New Roman" w:hAnsi="Times New Roman" w:cs="Times New Roman"/>
          <w:sz w:val="24"/>
          <w:szCs w:val="24"/>
        </w:rPr>
        <w:t xml:space="preserve">Аннинская </w:t>
      </w:r>
      <w:r>
        <w:rPr>
          <w:rFonts w:ascii="Times New Roman" w:hAnsi="Times New Roman" w:cs="Times New Roman"/>
          <w:sz w:val="24"/>
          <w:szCs w:val="24"/>
        </w:rPr>
        <w:t>районная больница</w:t>
      </w:r>
    </w:p>
    <w:p w:rsidR="002300E1" w:rsidRDefault="002300E1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1526">
        <w:rPr>
          <w:rFonts w:ascii="Times New Roman" w:hAnsi="Times New Roman" w:cs="Times New Roman"/>
          <w:sz w:val="24"/>
          <w:szCs w:val="24"/>
        </w:rPr>
        <w:t>Богучарская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526">
        <w:rPr>
          <w:rFonts w:ascii="Times New Roman" w:hAnsi="Times New Roman" w:cs="Times New Roman"/>
          <w:sz w:val="24"/>
          <w:szCs w:val="24"/>
        </w:rPr>
        <w:t>Борисоглебская</w:t>
      </w:r>
      <w:r>
        <w:rPr>
          <w:rFonts w:ascii="Times New Roman" w:hAnsi="Times New Roman" w:cs="Times New Roman"/>
          <w:sz w:val="24"/>
          <w:szCs w:val="24"/>
        </w:rPr>
        <w:t xml:space="preserve"> 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Грибановская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Калачеевская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5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антемировская районная больница</w:t>
      </w:r>
    </w:p>
    <w:p w:rsidR="003B3A6C" w:rsidRDefault="003B3A6C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A6C">
        <w:rPr>
          <w:rFonts w:ascii="Times New Roman" w:hAnsi="Times New Roman" w:cs="Times New Roman"/>
          <w:sz w:val="24"/>
          <w:szCs w:val="24"/>
        </w:rPr>
        <w:t>Лискинска</w:t>
      </w:r>
      <w:r>
        <w:rPr>
          <w:rFonts w:ascii="Times New Roman" w:hAnsi="Times New Roman" w:cs="Times New Roman"/>
          <w:sz w:val="24"/>
          <w:szCs w:val="24"/>
        </w:rPr>
        <w:t>я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5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овоусманская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Репьевская районная больница</w:t>
      </w:r>
    </w:p>
    <w:p w:rsidR="001B092B" w:rsidRDefault="00851526" w:rsidP="002515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учреждения:</w:t>
      </w:r>
    </w:p>
    <w:p w:rsidR="00A4121E" w:rsidRDefault="00A4121E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21E">
        <w:rPr>
          <w:rFonts w:ascii="Times New Roman" w:hAnsi="Times New Roman" w:cs="Times New Roman"/>
          <w:sz w:val="24"/>
          <w:szCs w:val="24"/>
        </w:rPr>
        <w:t>областная детская клиническая больница №1</w:t>
      </w:r>
    </w:p>
    <w:p w:rsidR="008B0F4E" w:rsidRDefault="00851526" w:rsidP="008B0F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526">
        <w:rPr>
          <w:rFonts w:ascii="Times New Roman" w:hAnsi="Times New Roman" w:cs="Times New Roman"/>
          <w:sz w:val="24"/>
          <w:szCs w:val="24"/>
        </w:rPr>
        <w:t>Областная детская клиническая больница №2»</w:t>
      </w:r>
      <w:r w:rsidR="008B0F4E" w:rsidRPr="008B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4E" w:rsidRDefault="008B0F4E" w:rsidP="008B0F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21E">
        <w:rPr>
          <w:rFonts w:ascii="Times New Roman" w:hAnsi="Times New Roman" w:cs="Times New Roman"/>
          <w:sz w:val="24"/>
          <w:szCs w:val="24"/>
        </w:rPr>
        <w:t>Воронежский областной клинический противотуберкулезный д</w:t>
      </w:r>
      <w:r>
        <w:rPr>
          <w:rFonts w:ascii="Times New Roman" w:hAnsi="Times New Roman" w:cs="Times New Roman"/>
          <w:sz w:val="24"/>
          <w:szCs w:val="24"/>
        </w:rPr>
        <w:t>испансер имени Н.С. Похвисневой</w:t>
      </w:r>
    </w:p>
    <w:p w:rsidR="008B0F4E" w:rsidRDefault="008B0F4E" w:rsidP="008B0F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21E">
        <w:rPr>
          <w:rFonts w:ascii="Times New Roman" w:hAnsi="Times New Roman" w:cs="Times New Roman"/>
          <w:sz w:val="24"/>
          <w:szCs w:val="24"/>
        </w:rPr>
        <w:t>Воронежский областной клинический</w:t>
      </w:r>
      <w:r>
        <w:rPr>
          <w:rFonts w:ascii="Times New Roman" w:hAnsi="Times New Roman" w:cs="Times New Roman"/>
          <w:sz w:val="24"/>
          <w:szCs w:val="24"/>
        </w:rPr>
        <w:t xml:space="preserve"> психоневрологический диспансер</w:t>
      </w:r>
    </w:p>
    <w:p w:rsidR="008B0F4E" w:rsidRDefault="008B0F4E" w:rsidP="008B0F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Городская поликлиника №1</w:t>
      </w:r>
    </w:p>
    <w:p w:rsidR="00851526" w:rsidRDefault="00851526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526">
        <w:rPr>
          <w:rFonts w:ascii="Times New Roman" w:hAnsi="Times New Roman" w:cs="Times New Roman"/>
          <w:sz w:val="24"/>
          <w:szCs w:val="24"/>
        </w:rPr>
        <w:t>Воронежская городская клиническая больни</w:t>
      </w:r>
      <w:r w:rsidR="003B3A6C">
        <w:rPr>
          <w:rFonts w:ascii="Times New Roman" w:hAnsi="Times New Roman" w:cs="Times New Roman"/>
          <w:sz w:val="24"/>
          <w:szCs w:val="24"/>
        </w:rPr>
        <w:t>ца скорой медицинской помощи №1</w:t>
      </w:r>
    </w:p>
    <w:p w:rsidR="003B3A6C" w:rsidRDefault="003B3A6C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121E" w:rsidRPr="00A4121E">
        <w:rPr>
          <w:rFonts w:ascii="Times New Roman" w:hAnsi="Times New Roman" w:cs="Times New Roman"/>
          <w:sz w:val="24"/>
          <w:szCs w:val="24"/>
        </w:rPr>
        <w:t>Воронежская городская клиническая больниц</w:t>
      </w:r>
      <w:r w:rsidR="00A4121E">
        <w:rPr>
          <w:rFonts w:ascii="Times New Roman" w:hAnsi="Times New Roman" w:cs="Times New Roman"/>
          <w:sz w:val="24"/>
          <w:szCs w:val="24"/>
        </w:rPr>
        <w:t>а скорой медицинской помощи №10</w:t>
      </w:r>
    </w:p>
    <w:p w:rsidR="00A4121E" w:rsidRDefault="00A4121E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21E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одская клиническая больница №11</w:t>
      </w:r>
    </w:p>
    <w:p w:rsidR="00AB33C8" w:rsidRDefault="00A4121E" w:rsidP="002515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Городская больница №16</w:t>
      </w:r>
    </w:p>
    <w:p w:rsidR="008B0F4E" w:rsidRDefault="008B0F4E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учреждения:</w:t>
      </w:r>
    </w:p>
    <w:p w:rsidR="008B0F4E" w:rsidRDefault="008B0F4E" w:rsidP="008B0F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A6C">
        <w:rPr>
          <w:rFonts w:ascii="Times New Roman" w:hAnsi="Times New Roman" w:cs="Times New Roman"/>
          <w:sz w:val="24"/>
          <w:szCs w:val="24"/>
        </w:rPr>
        <w:t xml:space="preserve">Медико-санитарная часть № 33  Федерального </w:t>
      </w:r>
      <w:r>
        <w:rPr>
          <w:rFonts w:ascii="Times New Roman" w:hAnsi="Times New Roman" w:cs="Times New Roman"/>
          <w:sz w:val="24"/>
          <w:szCs w:val="24"/>
        </w:rPr>
        <w:t>медико-биологического агентства</w:t>
      </w:r>
    </w:p>
    <w:p w:rsidR="00A4121E" w:rsidRDefault="00A4121E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21E">
        <w:rPr>
          <w:rFonts w:ascii="Times New Roman" w:hAnsi="Times New Roman" w:cs="Times New Roman"/>
          <w:sz w:val="24"/>
          <w:szCs w:val="24"/>
        </w:rPr>
        <w:t>«427 военный госпиталь Московского военного округа» Министерства обороны Российской Федерации</w:t>
      </w:r>
    </w:p>
    <w:p w:rsidR="00A4121E" w:rsidRDefault="00A4121E" w:rsidP="002751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21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"Газпром трансгаз Москва"</w:t>
      </w:r>
    </w:p>
    <w:p w:rsidR="00E10341" w:rsidRPr="00595053" w:rsidRDefault="00E10341" w:rsidP="005950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5053">
        <w:rPr>
          <w:rFonts w:ascii="Times New Roman" w:hAnsi="Times New Roman" w:cs="Times New Roman"/>
          <w:b/>
          <w:sz w:val="24"/>
          <w:szCs w:val="24"/>
        </w:rPr>
        <w:t>Критерии возможного несоблюдения</w:t>
      </w:r>
      <w:r w:rsidR="0008585C" w:rsidRPr="00595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053">
        <w:rPr>
          <w:rFonts w:ascii="Times New Roman" w:hAnsi="Times New Roman" w:cs="Times New Roman"/>
          <w:b/>
          <w:sz w:val="24"/>
          <w:szCs w:val="24"/>
        </w:rPr>
        <w:t>обязательных требований</w:t>
      </w:r>
    </w:p>
    <w:p w:rsidR="007A0F6C" w:rsidRDefault="00E1034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 xml:space="preserve">Объекты государственного контроля, подлежащие отнесению в соответствии с разделом II </w:t>
      </w:r>
      <w:r w:rsidR="00C63A8B">
        <w:rPr>
          <w:rFonts w:ascii="Times New Roman" w:hAnsi="Times New Roman" w:cs="Times New Roman"/>
          <w:sz w:val="24"/>
          <w:szCs w:val="24"/>
        </w:rPr>
        <w:t>По</w:t>
      </w:r>
      <w:r w:rsidR="00404050">
        <w:rPr>
          <w:rFonts w:ascii="Times New Roman" w:hAnsi="Times New Roman" w:cs="Times New Roman"/>
          <w:sz w:val="24"/>
          <w:szCs w:val="24"/>
        </w:rPr>
        <w:t>становления</w:t>
      </w:r>
      <w:r w:rsidRPr="00595053">
        <w:rPr>
          <w:rFonts w:ascii="Times New Roman" w:hAnsi="Times New Roman" w:cs="Times New Roman"/>
          <w:sz w:val="24"/>
          <w:szCs w:val="24"/>
        </w:rPr>
        <w:t xml:space="preserve">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за совершение административного правонарушения, предусмотренного частью 21 статьи 19.5 Кодекса Российской Федерации об административных правонаруш</w:t>
      </w:r>
      <w:r w:rsidR="00734DBA">
        <w:rPr>
          <w:rFonts w:ascii="Times New Roman" w:hAnsi="Times New Roman" w:cs="Times New Roman"/>
          <w:sz w:val="24"/>
          <w:szCs w:val="24"/>
        </w:rPr>
        <w:t xml:space="preserve">ениях, а именно: </w:t>
      </w:r>
    </w:p>
    <w:p w:rsidR="00E10341" w:rsidRPr="00734DBA" w:rsidRDefault="00734DBA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4DBA">
        <w:rPr>
          <w:rFonts w:ascii="Times New Roman" w:hAnsi="Times New Roman" w:cs="Times New Roman"/>
          <w:sz w:val="24"/>
          <w:szCs w:val="24"/>
        </w:rPr>
        <w:t>-</w:t>
      </w:r>
      <w:r w:rsidR="006E1374">
        <w:rPr>
          <w:rFonts w:ascii="Times New Roman" w:hAnsi="Times New Roman" w:cs="Times New Roman"/>
          <w:sz w:val="24"/>
          <w:szCs w:val="24"/>
        </w:rPr>
        <w:t xml:space="preserve"> </w:t>
      </w:r>
      <w:r w:rsidRPr="00734DBA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85C" w:rsidRDefault="0008585C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053">
        <w:rPr>
          <w:rFonts w:ascii="Times New Roman" w:hAnsi="Times New Roman" w:cs="Times New Roman"/>
          <w:sz w:val="24"/>
          <w:szCs w:val="24"/>
        </w:rPr>
        <w:t>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его должностным лицам, индивидуальному предпринимателю за совершение а</w:t>
      </w:r>
      <w:r w:rsidR="00404050">
        <w:rPr>
          <w:rFonts w:ascii="Times New Roman" w:hAnsi="Times New Roman" w:cs="Times New Roman"/>
          <w:sz w:val="24"/>
          <w:szCs w:val="24"/>
        </w:rPr>
        <w:t>дминистративного правонарушения.</w:t>
      </w:r>
    </w:p>
    <w:p w:rsidR="00A845A2" w:rsidRDefault="00C94481" w:rsidP="005950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Pr="00C94481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94481">
        <w:rPr>
          <w:rFonts w:ascii="Times New Roman" w:hAnsi="Times New Roman" w:cs="Times New Roman"/>
          <w:sz w:val="24"/>
          <w:szCs w:val="24"/>
        </w:rPr>
        <w:t>евыполнение в установленный срок законного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81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="006E1374">
        <w:rPr>
          <w:rFonts w:ascii="Times New Roman" w:hAnsi="Times New Roman" w:cs="Times New Roman"/>
          <w:sz w:val="24"/>
          <w:szCs w:val="24"/>
        </w:rPr>
        <w:t xml:space="preserve"> чревато усилением категории риска, и наоборот своевременное и полное исполнение предписания этот риск снижает.</w:t>
      </w:r>
    </w:p>
    <w:p w:rsidR="00606694" w:rsidRDefault="00421AD2" w:rsidP="0068594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июля 2017 года вступил в силу </w:t>
      </w:r>
      <w:r w:rsidRPr="002058F6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от 10.05.2017 года </w:t>
      </w:r>
      <w:r w:rsidRPr="002058F6">
        <w:rPr>
          <w:rFonts w:ascii="Times New Roman" w:hAnsi="Times New Roman" w:cs="Times New Roman"/>
          <w:b/>
          <w:sz w:val="24"/>
          <w:szCs w:val="24"/>
        </w:rPr>
        <w:t>№ 203н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критериев оценки качества медицинской помощи»</w:t>
      </w:r>
      <w:r w:rsidR="00700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3C8" w:rsidRDefault="00700A45" w:rsidP="002515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устанавливает применение критериев </w:t>
      </w:r>
      <w:r w:rsidRPr="00700A45">
        <w:rPr>
          <w:rFonts w:ascii="Times New Roman" w:hAnsi="Times New Roman" w:cs="Times New Roman"/>
          <w:sz w:val="24"/>
          <w:szCs w:val="24"/>
        </w:rPr>
        <w:t>оценки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по группам заболеваний (состояний) и по условиям оказания медицинской помощи </w:t>
      </w:r>
      <w:r w:rsidRPr="00700A45">
        <w:rPr>
          <w:rFonts w:ascii="Times New Roman" w:hAnsi="Times New Roman" w:cs="Times New Roman"/>
          <w:sz w:val="24"/>
          <w:szCs w:val="24"/>
        </w:rPr>
        <w:t>(в амбулаторных условиях, в условиях дневного стац</w:t>
      </w:r>
      <w:r>
        <w:rPr>
          <w:rFonts w:ascii="Times New Roman" w:hAnsi="Times New Roman" w:cs="Times New Roman"/>
          <w:sz w:val="24"/>
          <w:szCs w:val="24"/>
        </w:rPr>
        <w:t>ионара и стационарных условиях)</w:t>
      </w:r>
      <w:r w:rsidRPr="00700A45">
        <w:rPr>
          <w:rFonts w:ascii="Times New Roman" w:hAnsi="Times New Roman" w:cs="Times New Roman"/>
          <w:sz w:val="24"/>
          <w:szCs w:val="24"/>
        </w:rPr>
        <w:t xml:space="preserve"> в медицинских и иных организациях, осуществляющих медицинскую деятельность, имеющих лицензию на медицинскую деятельность,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</w:t>
      </w:r>
      <w:r w:rsidR="002058F6">
        <w:rPr>
          <w:rFonts w:ascii="Times New Roman" w:hAnsi="Times New Roman" w:cs="Times New Roman"/>
          <w:sz w:val="24"/>
          <w:szCs w:val="24"/>
        </w:rPr>
        <w:t>.</w:t>
      </w:r>
      <w:r w:rsidR="00AB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F6" w:rsidRPr="002058F6" w:rsidRDefault="002058F6" w:rsidP="00205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8F6">
        <w:rPr>
          <w:rFonts w:ascii="Times New Roman" w:hAnsi="Times New Roman" w:cs="Times New Roman"/>
          <w:sz w:val="24"/>
          <w:szCs w:val="24"/>
        </w:rPr>
        <w:t>С 8 декабря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2058F6">
        <w:rPr>
          <w:rFonts w:ascii="Times New Roman" w:hAnsi="Times New Roman" w:cs="Times New Roman"/>
          <w:b/>
          <w:sz w:val="24"/>
          <w:szCs w:val="24"/>
        </w:rPr>
        <w:t>риказ</w:t>
      </w:r>
      <w:r w:rsidRPr="002058F6">
        <w:rPr>
          <w:rFonts w:ascii="Times New Roman" w:hAnsi="Times New Roman" w:cs="Times New Roman"/>
          <w:sz w:val="24"/>
          <w:szCs w:val="24"/>
        </w:rPr>
        <w:t xml:space="preserve"> Минздрава России от 13.06.2017 N </w:t>
      </w:r>
      <w:r w:rsidRPr="002058F6">
        <w:rPr>
          <w:rFonts w:ascii="Times New Roman" w:hAnsi="Times New Roman" w:cs="Times New Roman"/>
          <w:b/>
          <w:sz w:val="24"/>
          <w:szCs w:val="24"/>
        </w:rPr>
        <w:t>325н</w:t>
      </w:r>
    </w:p>
    <w:p w:rsidR="002058F6" w:rsidRDefault="002058F6" w:rsidP="00205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8F6">
        <w:rPr>
          <w:rFonts w:ascii="Times New Roman" w:hAnsi="Times New Roman" w:cs="Times New Roman"/>
          <w:sz w:val="24"/>
          <w:szCs w:val="24"/>
        </w:rPr>
        <w:t>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 г. N 121н"</w:t>
      </w:r>
      <w:r>
        <w:rPr>
          <w:rFonts w:ascii="Times New Roman" w:hAnsi="Times New Roman" w:cs="Times New Roman"/>
          <w:sz w:val="24"/>
          <w:szCs w:val="24"/>
        </w:rPr>
        <w:t xml:space="preserve"> вносит изменения в номенклатуру работ и услуг. Вводится новый вид работ и услуг – остеопатия и </w:t>
      </w:r>
      <w:r w:rsidRPr="002058F6">
        <w:rPr>
          <w:rFonts w:ascii="Times New Roman" w:hAnsi="Times New Roman" w:cs="Times New Roman"/>
          <w:sz w:val="24"/>
          <w:szCs w:val="24"/>
        </w:rPr>
        <w:t>искусственно</w:t>
      </w:r>
      <w:r w:rsidR="00B57AD6">
        <w:rPr>
          <w:rFonts w:ascii="Times New Roman" w:hAnsi="Times New Roman" w:cs="Times New Roman"/>
          <w:sz w:val="24"/>
          <w:szCs w:val="24"/>
        </w:rPr>
        <w:t>е</w:t>
      </w:r>
      <w:r w:rsidRPr="002058F6">
        <w:rPr>
          <w:rFonts w:ascii="Times New Roman" w:hAnsi="Times New Roman" w:cs="Times New Roman"/>
          <w:sz w:val="24"/>
          <w:szCs w:val="24"/>
        </w:rPr>
        <w:t xml:space="preserve"> прерывани</w:t>
      </w:r>
      <w:r w:rsidR="00B57AD6">
        <w:rPr>
          <w:rFonts w:ascii="Times New Roman" w:hAnsi="Times New Roman" w:cs="Times New Roman"/>
          <w:sz w:val="24"/>
          <w:szCs w:val="24"/>
        </w:rPr>
        <w:t xml:space="preserve">е беременности. Есть время для </w:t>
      </w:r>
      <w:r w:rsidR="00AB33C8">
        <w:rPr>
          <w:rFonts w:ascii="Times New Roman" w:hAnsi="Times New Roman" w:cs="Times New Roman"/>
          <w:sz w:val="24"/>
          <w:szCs w:val="24"/>
        </w:rPr>
        <w:t xml:space="preserve">переоформления </w:t>
      </w:r>
      <w:r w:rsidR="00B57AD6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AB33C8">
        <w:rPr>
          <w:rFonts w:ascii="Times New Roman" w:hAnsi="Times New Roman" w:cs="Times New Roman"/>
          <w:sz w:val="24"/>
          <w:szCs w:val="24"/>
        </w:rPr>
        <w:t>и</w:t>
      </w:r>
      <w:r w:rsidR="00B57AD6">
        <w:rPr>
          <w:rFonts w:ascii="Times New Roman" w:hAnsi="Times New Roman" w:cs="Times New Roman"/>
          <w:sz w:val="24"/>
          <w:szCs w:val="24"/>
        </w:rPr>
        <w:t>, но его остается немного.</w:t>
      </w:r>
    </w:p>
    <w:p w:rsidR="00606694" w:rsidRPr="00606694" w:rsidRDefault="00322340" w:rsidP="00322340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234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Правительства РФ </w:t>
      </w:r>
      <w:r w:rsidRPr="00322340">
        <w:rPr>
          <w:rFonts w:ascii="Times New Roman" w:hAnsi="Times New Roman" w:cs="Times New Roman"/>
          <w:sz w:val="24"/>
          <w:szCs w:val="24"/>
        </w:rPr>
        <w:t>от 14 июля 2017 г. N 840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322340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0">
        <w:rPr>
          <w:rFonts w:ascii="Times New Roman" w:hAnsi="Times New Roman" w:cs="Times New Roman"/>
          <w:sz w:val="24"/>
          <w:szCs w:val="24"/>
        </w:rPr>
        <w:t>в некоторые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0">
        <w:rPr>
          <w:rFonts w:ascii="Times New Roman" w:hAnsi="Times New Roman" w:cs="Times New Roman"/>
          <w:sz w:val="24"/>
          <w:szCs w:val="24"/>
        </w:rPr>
        <w:t>в части установления обязанности использования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0">
        <w:rPr>
          <w:rFonts w:ascii="Times New Roman" w:hAnsi="Times New Roman" w:cs="Times New Roman"/>
          <w:sz w:val="24"/>
          <w:szCs w:val="24"/>
        </w:rPr>
        <w:t>листов (списков контрольных вопросов)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0">
        <w:rPr>
          <w:rFonts w:ascii="Times New Roman" w:hAnsi="Times New Roman" w:cs="Times New Roman"/>
          <w:sz w:val="24"/>
          <w:szCs w:val="24"/>
        </w:rPr>
        <w:t>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» с 01.01.2018 года при проведении плановых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322340">
        <w:rPr>
          <w:rFonts w:ascii="Times New Roman" w:hAnsi="Times New Roman" w:cs="Times New Roman"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sz w:val="24"/>
          <w:szCs w:val="24"/>
        </w:rPr>
        <w:t>тельно</w:t>
      </w:r>
      <w:proofErr w:type="gramEnd"/>
      <w:r w:rsidRPr="00322340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2340">
        <w:rPr>
          <w:rFonts w:ascii="Times New Roman" w:hAnsi="Times New Roman" w:cs="Times New Roman"/>
          <w:sz w:val="24"/>
          <w:szCs w:val="24"/>
        </w:rPr>
        <w:t xml:space="preserve">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6694" w:rsidRPr="00606694" w:rsidSect="00A0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95"/>
    <w:rsid w:val="00033B49"/>
    <w:rsid w:val="0008585C"/>
    <w:rsid w:val="0012746F"/>
    <w:rsid w:val="001838FA"/>
    <w:rsid w:val="001B092B"/>
    <w:rsid w:val="001F468E"/>
    <w:rsid w:val="002058F6"/>
    <w:rsid w:val="00213533"/>
    <w:rsid w:val="002300E1"/>
    <w:rsid w:val="002515A3"/>
    <w:rsid w:val="002751FC"/>
    <w:rsid w:val="002C2380"/>
    <w:rsid w:val="00322340"/>
    <w:rsid w:val="003618A0"/>
    <w:rsid w:val="003A5102"/>
    <w:rsid w:val="003B3A6C"/>
    <w:rsid w:val="003F0BB3"/>
    <w:rsid w:val="00404050"/>
    <w:rsid w:val="00421AD2"/>
    <w:rsid w:val="004B03B6"/>
    <w:rsid w:val="004E22F0"/>
    <w:rsid w:val="005272B4"/>
    <w:rsid w:val="0053463C"/>
    <w:rsid w:val="00595053"/>
    <w:rsid w:val="005956A0"/>
    <w:rsid w:val="00606694"/>
    <w:rsid w:val="00627221"/>
    <w:rsid w:val="00644146"/>
    <w:rsid w:val="00685949"/>
    <w:rsid w:val="006E1374"/>
    <w:rsid w:val="00700A45"/>
    <w:rsid w:val="00734DBA"/>
    <w:rsid w:val="00740A52"/>
    <w:rsid w:val="00765D8D"/>
    <w:rsid w:val="00784326"/>
    <w:rsid w:val="007920EB"/>
    <w:rsid w:val="007A0F6C"/>
    <w:rsid w:val="007B0880"/>
    <w:rsid w:val="007F7723"/>
    <w:rsid w:val="00821944"/>
    <w:rsid w:val="00822B22"/>
    <w:rsid w:val="008469BC"/>
    <w:rsid w:val="00851526"/>
    <w:rsid w:val="00870795"/>
    <w:rsid w:val="00870FF8"/>
    <w:rsid w:val="008B0F4E"/>
    <w:rsid w:val="009576E2"/>
    <w:rsid w:val="00A04DD3"/>
    <w:rsid w:val="00A4121E"/>
    <w:rsid w:val="00A5620C"/>
    <w:rsid w:val="00A845A2"/>
    <w:rsid w:val="00AB33C8"/>
    <w:rsid w:val="00AC3E4B"/>
    <w:rsid w:val="00AC5BDE"/>
    <w:rsid w:val="00B57AD6"/>
    <w:rsid w:val="00B608C4"/>
    <w:rsid w:val="00BA150A"/>
    <w:rsid w:val="00BC5883"/>
    <w:rsid w:val="00C35DFE"/>
    <w:rsid w:val="00C402AB"/>
    <w:rsid w:val="00C44847"/>
    <w:rsid w:val="00C46207"/>
    <w:rsid w:val="00C63A8B"/>
    <w:rsid w:val="00C67906"/>
    <w:rsid w:val="00C94481"/>
    <w:rsid w:val="00D222B6"/>
    <w:rsid w:val="00E10341"/>
    <w:rsid w:val="00ED2364"/>
    <w:rsid w:val="00F20BCA"/>
    <w:rsid w:val="00F31F17"/>
    <w:rsid w:val="00F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22162-A752-4DDF-B1B4-3536431C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883"/>
    <w:pPr>
      <w:spacing w:after="0" w:line="240" w:lineRule="auto"/>
    </w:pPr>
  </w:style>
  <w:style w:type="table" w:styleId="a4">
    <w:name w:val="Table Grid"/>
    <w:basedOn w:val="a1"/>
    <w:uiPriority w:val="59"/>
    <w:rsid w:val="0095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2017-07-31T08:47:00Z</dcterms:created>
  <dcterms:modified xsi:type="dcterms:W3CDTF">2018-03-29T12:06:00Z</dcterms:modified>
</cp:coreProperties>
</file>